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E0FE6" w14:textId="30189E6F" w:rsidR="00C4601F" w:rsidRPr="00900C3F" w:rsidRDefault="00851123" w:rsidP="00900C3F">
      <w:pPr>
        <w:jc w:val="center"/>
        <w:rPr>
          <w:b/>
          <w:bCs/>
          <w:sz w:val="32"/>
          <w:szCs w:val="32"/>
        </w:rPr>
      </w:pPr>
      <w:r w:rsidRPr="00900C3F">
        <w:rPr>
          <w:b/>
          <w:bCs/>
          <w:sz w:val="32"/>
          <w:szCs w:val="32"/>
        </w:rPr>
        <w:t>NEGRO, MUY NEGRO</w:t>
      </w:r>
    </w:p>
    <w:p w14:paraId="3B82C3BE" w14:textId="7BE001F5" w:rsidR="00851123" w:rsidRPr="00900C3F" w:rsidRDefault="00851123">
      <w:pPr>
        <w:rPr>
          <w:b/>
          <w:bCs/>
        </w:rPr>
      </w:pPr>
      <w:r w:rsidRPr="00900C3F">
        <w:rPr>
          <w:b/>
          <w:bCs/>
        </w:rPr>
        <w:t>Jean-</w:t>
      </w:r>
      <w:proofErr w:type="spellStart"/>
      <w:r w:rsidRPr="00900C3F">
        <w:rPr>
          <w:b/>
          <w:bCs/>
        </w:rPr>
        <w:t>Pièrre</w:t>
      </w:r>
      <w:proofErr w:type="spellEnd"/>
      <w:r w:rsidRPr="00900C3F">
        <w:rPr>
          <w:b/>
          <w:bCs/>
        </w:rPr>
        <w:t xml:space="preserve"> </w:t>
      </w:r>
      <w:proofErr w:type="spellStart"/>
      <w:r w:rsidRPr="00900C3F">
        <w:rPr>
          <w:b/>
          <w:bCs/>
        </w:rPr>
        <w:t>Pecau</w:t>
      </w:r>
      <w:proofErr w:type="spellEnd"/>
      <w:r w:rsidRPr="00900C3F">
        <w:rPr>
          <w:b/>
          <w:bCs/>
        </w:rPr>
        <w:t xml:space="preserve"> y Fred Blanchard firman </w:t>
      </w:r>
      <w:r w:rsidRPr="00900C3F">
        <w:rPr>
          <w:b/>
          <w:bCs/>
          <w:i/>
          <w:iCs/>
        </w:rPr>
        <w:t>La maldición del petróleo</w:t>
      </w:r>
      <w:r w:rsidRPr="00900C3F">
        <w:rPr>
          <w:b/>
          <w:bCs/>
        </w:rPr>
        <w:t>, una historia en imágenes de ese ‘oro negro’ que permitió amasar fortunas y desencadenó inmensas desgracias a lo largo del último siglo</w:t>
      </w:r>
      <w:r w:rsidR="00900C3F">
        <w:rPr>
          <w:b/>
          <w:bCs/>
        </w:rPr>
        <w:t>.</w:t>
      </w:r>
    </w:p>
    <w:p w14:paraId="3D38C122" w14:textId="340AFF11" w:rsidR="005E0552" w:rsidRDefault="005E0552">
      <w:r>
        <w:t>¿Qué tienen en común personalidades tan distintas como Alfred Nobel, el doctor Livingston, Rockefeller, Henry Ford</w:t>
      </w:r>
      <w:r w:rsidR="00001A6F">
        <w:t>, los Rothschild</w:t>
      </w:r>
      <w:r w:rsidR="009D0333">
        <w:t>, Winston Churchill,</w:t>
      </w:r>
      <w:r>
        <w:t xml:space="preserve"> Stalin</w:t>
      </w:r>
      <w:r w:rsidR="009D0333">
        <w:t xml:space="preserve"> o Lawrence de Arabia</w:t>
      </w:r>
      <w:r>
        <w:t>? Todos estuvieron directamente implicados en un fenómeno que determinaría el devenir del siglo XX, que permitiría a algunos amasar enormes fortunas y desencadenaría</w:t>
      </w:r>
      <w:r w:rsidR="00240B45">
        <w:t>,</w:t>
      </w:r>
      <w:r>
        <w:t xml:space="preserve"> para muchos otros</w:t>
      </w:r>
      <w:r w:rsidR="00240B45">
        <w:t>,</w:t>
      </w:r>
      <w:r>
        <w:t xml:space="preserve"> desgracias todavía mayores: el petróleo. </w:t>
      </w:r>
    </w:p>
    <w:p w14:paraId="34DEC708" w14:textId="77777777" w:rsidR="00001A6F" w:rsidRDefault="005E0552">
      <w:pPr>
        <w:rPr>
          <w:iCs/>
        </w:rPr>
      </w:pPr>
      <w:r>
        <w:t xml:space="preserve">Pocas veces un cómic es capaz de resumir en sus páginas una historia tan compleja e inquietante como la de ese ‘oro negro’ que ha determinado el devenir de la Humanidad desde </w:t>
      </w:r>
      <w:r w:rsidR="00001A6F">
        <w:t xml:space="preserve">que en 1859 un falso coronel del ejército norteamericano perforase el primer pozo petrolífero en Pensilvania hasta nuestros días. Jean-Pierre </w:t>
      </w:r>
      <w:proofErr w:type="spellStart"/>
      <w:r w:rsidR="00001A6F">
        <w:t>Pecáu</w:t>
      </w:r>
      <w:proofErr w:type="spellEnd"/>
      <w:r w:rsidR="00001A6F">
        <w:t xml:space="preserve">, guionista conocido por trabajos tan diferentes como </w:t>
      </w:r>
      <w:proofErr w:type="spellStart"/>
      <w:r w:rsidR="00001A6F">
        <w:rPr>
          <w:i/>
          <w:iCs/>
        </w:rPr>
        <w:t>Wonderball</w:t>
      </w:r>
      <w:proofErr w:type="spellEnd"/>
      <w:r w:rsidR="00001A6F">
        <w:rPr>
          <w:i/>
          <w:iCs/>
        </w:rPr>
        <w:t xml:space="preserve">, </w:t>
      </w:r>
      <w:proofErr w:type="spellStart"/>
      <w:r w:rsidR="00001A6F">
        <w:rPr>
          <w:i/>
          <w:iCs/>
        </w:rPr>
        <w:t>Krieg</w:t>
      </w:r>
      <w:proofErr w:type="spellEnd"/>
      <w:r w:rsidR="00001A6F">
        <w:rPr>
          <w:i/>
          <w:iCs/>
        </w:rPr>
        <w:t xml:space="preserve"> Machine </w:t>
      </w:r>
      <w:r w:rsidR="00001A6F">
        <w:t xml:space="preserve">o </w:t>
      </w:r>
      <w:r w:rsidR="00001A6F" w:rsidRPr="00001A6F">
        <w:rPr>
          <w:i/>
          <w:iCs/>
        </w:rPr>
        <w:t>La</w:t>
      </w:r>
      <w:r w:rsidR="00001A6F">
        <w:rPr>
          <w:i/>
        </w:rPr>
        <w:t xml:space="preserve"> sombra roja</w:t>
      </w:r>
      <w:r w:rsidR="00001A6F">
        <w:rPr>
          <w:iCs/>
        </w:rPr>
        <w:t xml:space="preserve">, y un dibujante no menos versátil como Fred Blanchard, autor de </w:t>
      </w:r>
      <w:r w:rsidR="00001A6F" w:rsidRPr="00001A6F">
        <w:rPr>
          <w:i/>
        </w:rPr>
        <w:t>La horda de oro</w:t>
      </w:r>
      <w:r w:rsidR="00001A6F">
        <w:rPr>
          <w:iCs/>
        </w:rPr>
        <w:t xml:space="preserve"> y </w:t>
      </w:r>
      <w:r w:rsidR="00001A6F" w:rsidRPr="00001A6F">
        <w:rPr>
          <w:i/>
        </w:rPr>
        <w:t>El príncipe de las tinieblas</w:t>
      </w:r>
      <w:r w:rsidR="00001A6F">
        <w:rPr>
          <w:iCs/>
        </w:rPr>
        <w:t xml:space="preserve">, entre otros títulos, lo han logrado con un resultado asombroso. </w:t>
      </w:r>
    </w:p>
    <w:p w14:paraId="49346E5E" w14:textId="5790F8E0" w:rsidR="001B1A17" w:rsidRDefault="00001A6F">
      <w:pPr>
        <w:rPr>
          <w:iCs/>
        </w:rPr>
      </w:pPr>
      <w:r>
        <w:rPr>
          <w:iCs/>
        </w:rPr>
        <w:t>Desde los</w:t>
      </w:r>
      <w:r w:rsidR="001B1A17">
        <w:rPr>
          <w:iCs/>
        </w:rPr>
        <w:t xml:space="preserve"> primitivos</w:t>
      </w:r>
      <w:r>
        <w:rPr>
          <w:iCs/>
        </w:rPr>
        <w:t xml:space="preserve"> yacimientos del Cáucaso </w:t>
      </w:r>
      <w:r w:rsidR="001B1A17">
        <w:rPr>
          <w:iCs/>
        </w:rPr>
        <w:t xml:space="preserve">y el desarrollo de los primeros oleoductos y refinerías, sin olvidar las primeras catástrofes ecológicas y el nacimiento de las poderosísimas </w:t>
      </w:r>
      <w:r w:rsidR="00240B45">
        <w:rPr>
          <w:iCs/>
        </w:rPr>
        <w:t>compañías</w:t>
      </w:r>
      <w:r w:rsidR="001B1A17">
        <w:rPr>
          <w:iCs/>
        </w:rPr>
        <w:t xml:space="preserve"> petroleras, el célebre combustible fósil ha sido sinónimo de violencia y muerte. Y ése es el recorrido que </w:t>
      </w:r>
      <w:proofErr w:type="spellStart"/>
      <w:r w:rsidR="001B1A17">
        <w:rPr>
          <w:iCs/>
        </w:rPr>
        <w:t>Pecáu</w:t>
      </w:r>
      <w:proofErr w:type="spellEnd"/>
      <w:r w:rsidR="001B1A17">
        <w:rPr>
          <w:iCs/>
        </w:rPr>
        <w:t xml:space="preserve"> y Blanchard llevan a cabo viñeta tras viñeta: a ratos, siguiendo los pasos de algunas figuras fundamentales –inventores, ingenieros, magnates, gobernantes– y a ratos abriendo el foco para </w:t>
      </w:r>
      <w:r w:rsidR="00240B45">
        <w:rPr>
          <w:iCs/>
        </w:rPr>
        <w:t>explicar la madeja de intereses e intrigas que se urdiría a su alrededor.</w:t>
      </w:r>
      <w:r w:rsidR="001B1A17">
        <w:rPr>
          <w:iCs/>
        </w:rPr>
        <w:t xml:space="preserve"> </w:t>
      </w:r>
    </w:p>
    <w:p w14:paraId="6116B15B" w14:textId="3E9ED789" w:rsidR="009D0333" w:rsidRDefault="00240B45">
      <w:r>
        <w:rPr>
          <w:iCs/>
        </w:rPr>
        <w:t xml:space="preserve">Entre datos escrupulosamente documentados, episodios y anécdotas, </w:t>
      </w:r>
      <w:r w:rsidRPr="005E0552">
        <w:rPr>
          <w:i/>
          <w:iCs/>
        </w:rPr>
        <w:t>La maldición del petról</w:t>
      </w:r>
      <w:r>
        <w:rPr>
          <w:i/>
          <w:iCs/>
        </w:rPr>
        <w:t xml:space="preserve">eo </w:t>
      </w:r>
      <w:r>
        <w:t xml:space="preserve">permite de un modo accesible conocer, por ejemplo, cómo las llamadas Siete Hermanas –la hidra compuesta por las sociedades petroleras hegemónicas– lograron consolidarse y repartirse el mundo durante décadas. O cómo el motor de explosión fue alumbrado, por así decirlo, tras aquel conflicto atroz que fue </w:t>
      </w:r>
      <w:r w:rsidR="009D0333">
        <w:t>la Primera Guerra Mundial, iniciada a caballo. O cómo Francia e Inglaterra se repartieron Oriente Medio, y la diferente suerte que corrió una y otra en función del petróleo hallado bajo las ardientes arenas bajo su tutela. Y cómo los Estados Unidos empezaron a poner y a quitar gobernantes según sus intereses económicos y geoestratégicos…</w:t>
      </w:r>
    </w:p>
    <w:p w14:paraId="6EBF76B0" w14:textId="749B2654" w:rsidR="009D0333" w:rsidRDefault="001D4F5C">
      <w:r>
        <w:t xml:space="preserve">“El petróleo se esconde en el infierno porque es diabólico”, escribe </w:t>
      </w:r>
      <w:proofErr w:type="spellStart"/>
      <w:r>
        <w:t>Pecàu</w:t>
      </w:r>
      <w:proofErr w:type="spellEnd"/>
      <w:r>
        <w:t xml:space="preserve">. </w:t>
      </w:r>
      <w:r w:rsidR="009D0333">
        <w:t xml:space="preserve">Con un influjo notable del mundo de la ilustración, Blanchard logra </w:t>
      </w:r>
      <w:r>
        <w:t xml:space="preserve">por su parte </w:t>
      </w:r>
      <w:r w:rsidR="009D0333">
        <w:t xml:space="preserve">traducir todos estos hechos en imágenes de enorme fuerza y elocuencia, a menudo entre el hiperrealismo y cierto sesgo onírico que las hace verdaderamente hipnóticas. Como la propia historia que cuentan: una realidad </w:t>
      </w:r>
      <w:r>
        <w:t>a la vez</w:t>
      </w:r>
      <w:r w:rsidR="009D0333">
        <w:t xml:space="preserve"> cruda </w:t>
      </w:r>
      <w:r>
        <w:t xml:space="preserve">y en los límites de lo verosímil, como si se tratara de una pesadilla de la que nuestro planeta, a día de hoy, todavía no ha logrado escapar.   </w:t>
      </w:r>
      <w:r w:rsidR="009D0333">
        <w:t xml:space="preserve">  </w:t>
      </w:r>
    </w:p>
    <w:p w14:paraId="34F86B08" w14:textId="362914FB" w:rsidR="001B1A17" w:rsidRDefault="009D0333">
      <w:pPr>
        <w:rPr>
          <w:iCs/>
        </w:rPr>
      </w:pPr>
      <w:r>
        <w:t xml:space="preserve">   </w:t>
      </w:r>
      <w:r w:rsidR="00240B45">
        <w:t xml:space="preserve">    </w:t>
      </w:r>
      <w:r w:rsidR="00240B45">
        <w:rPr>
          <w:iCs/>
        </w:rPr>
        <w:t xml:space="preserve"> </w:t>
      </w:r>
    </w:p>
    <w:p w14:paraId="7EF140A3" w14:textId="7F1A61B8" w:rsidR="00851123" w:rsidRDefault="005E0552">
      <w:r>
        <w:t xml:space="preserve">    </w:t>
      </w:r>
    </w:p>
    <w:p w14:paraId="3223BDC4" w14:textId="2033CDAA" w:rsidR="001D4F5C" w:rsidRDefault="001D4F5C"/>
    <w:p w14:paraId="7E65B4D7" w14:textId="77777777" w:rsidR="001D4F5C" w:rsidRDefault="001D4F5C"/>
    <w:p w14:paraId="0D5DD5E5" w14:textId="4638E7B2" w:rsidR="00851123" w:rsidRPr="00851123" w:rsidRDefault="00851123">
      <w:pPr>
        <w:rPr>
          <w:b/>
          <w:bCs/>
        </w:rPr>
      </w:pPr>
      <w:r w:rsidRPr="00851123">
        <w:rPr>
          <w:b/>
          <w:bCs/>
        </w:rPr>
        <w:lastRenderedPageBreak/>
        <w:t>Sobre los autores</w:t>
      </w:r>
    </w:p>
    <w:p w14:paraId="26C5B707" w14:textId="65934950" w:rsidR="00851123" w:rsidRPr="005E0552" w:rsidRDefault="00851123">
      <w:pPr>
        <w:rPr>
          <w:b/>
          <w:bCs/>
        </w:rPr>
      </w:pPr>
      <w:r w:rsidRPr="005E0552">
        <w:rPr>
          <w:b/>
          <w:bCs/>
        </w:rPr>
        <w:t>Jean-</w:t>
      </w:r>
      <w:proofErr w:type="spellStart"/>
      <w:r w:rsidRPr="005E0552">
        <w:rPr>
          <w:b/>
          <w:bCs/>
        </w:rPr>
        <w:t>Pièrre</w:t>
      </w:r>
      <w:proofErr w:type="spellEnd"/>
      <w:r w:rsidRPr="005E0552">
        <w:rPr>
          <w:b/>
          <w:bCs/>
        </w:rPr>
        <w:t xml:space="preserve"> </w:t>
      </w:r>
      <w:proofErr w:type="spellStart"/>
      <w:r w:rsidRPr="005E0552">
        <w:rPr>
          <w:b/>
          <w:bCs/>
        </w:rPr>
        <w:t>Pecáu</w:t>
      </w:r>
      <w:proofErr w:type="spellEnd"/>
      <w:r w:rsidRPr="005E0552">
        <w:rPr>
          <w:b/>
          <w:bCs/>
        </w:rPr>
        <w:t xml:space="preserve">  </w:t>
      </w:r>
    </w:p>
    <w:p w14:paraId="188812D3" w14:textId="77777777" w:rsidR="00851123" w:rsidRDefault="00851123" w:rsidP="00851123">
      <w:r>
        <w:t xml:space="preserve">Nació en </w:t>
      </w:r>
      <w:proofErr w:type="gramStart"/>
      <w:r>
        <w:t>París</w:t>
      </w:r>
      <w:proofErr w:type="gramEnd"/>
      <w:r>
        <w:t xml:space="preserve"> pero vive en Saint-</w:t>
      </w:r>
      <w:proofErr w:type="spellStart"/>
      <w:r>
        <w:t>Ouen</w:t>
      </w:r>
      <w:proofErr w:type="spellEnd"/>
      <w:r>
        <w:t>. Se formó como historiador y llegó a trabajar unos años como profesor asistente en la universidad, lo cual combinaba con su gran afición: los juegos de rol. En 1980 decidió cambiar de oficio y comenzó a trabajar en una empresa de importación y distribución de juegos de rol en Francia, colaborando también como traductor de juegos al francés y como redactor en publicaciones especializadas como Casus Belli. Como era buen fabulador, comenzó a desarrollar argumentos para juegos de rol de producción propia.</w:t>
      </w:r>
    </w:p>
    <w:p w14:paraId="3746E44C" w14:textId="77777777" w:rsidR="00851123" w:rsidRDefault="00851123" w:rsidP="00851123">
      <w:r>
        <w:t xml:space="preserve">Su labor como guionista le atrapó. Escribió otro tipo de juegos, también guiones de televisión (series como Le </w:t>
      </w:r>
      <w:proofErr w:type="spellStart"/>
      <w:r>
        <w:t>Lyonnais</w:t>
      </w:r>
      <w:proofErr w:type="spellEnd"/>
      <w:r>
        <w:t xml:space="preserve">), y como su hijo era un buen aficionado a los cómics, terminó escribiendo algún guion para este medio. Su primera obra fue </w:t>
      </w:r>
      <w:proofErr w:type="spellStart"/>
      <w:r w:rsidRPr="00E5259E">
        <w:rPr>
          <w:i/>
          <w:iCs/>
        </w:rPr>
        <w:t>Zentak</w:t>
      </w:r>
      <w:proofErr w:type="spellEnd"/>
      <w:r>
        <w:t xml:space="preserve">, publicada por </w:t>
      </w:r>
      <w:proofErr w:type="spellStart"/>
      <w:r>
        <w:t>Éditions</w:t>
      </w:r>
      <w:proofErr w:type="spellEnd"/>
      <w:r>
        <w:t xml:space="preserve"> </w:t>
      </w:r>
      <w:proofErr w:type="spellStart"/>
      <w:r>
        <w:t>Delcourt</w:t>
      </w:r>
      <w:proofErr w:type="spellEnd"/>
      <w:r>
        <w:t xml:space="preserve">, a la que siguió Nash, ilustrada por </w:t>
      </w:r>
      <w:proofErr w:type="spellStart"/>
      <w:r>
        <w:t>Damour</w:t>
      </w:r>
      <w:proofErr w:type="spellEnd"/>
      <w:r>
        <w:t xml:space="preserve">, </w:t>
      </w:r>
      <w:r w:rsidRPr="00E5259E">
        <w:rPr>
          <w:i/>
          <w:iCs/>
        </w:rPr>
        <w:t xml:space="preserve">The Great </w:t>
      </w:r>
      <w:proofErr w:type="spellStart"/>
      <w:r w:rsidRPr="00E5259E">
        <w:rPr>
          <w:i/>
          <w:iCs/>
        </w:rPr>
        <w:t>Game</w:t>
      </w:r>
      <w:proofErr w:type="spellEnd"/>
      <w:r>
        <w:t xml:space="preserve">, por </w:t>
      </w:r>
      <w:proofErr w:type="spellStart"/>
      <w:r>
        <w:t>Pilipovic</w:t>
      </w:r>
      <w:proofErr w:type="spellEnd"/>
      <w:r>
        <w:t xml:space="preserve">, o </w:t>
      </w:r>
      <w:proofErr w:type="spellStart"/>
      <w:r w:rsidRPr="00E5259E">
        <w:rPr>
          <w:i/>
          <w:iCs/>
        </w:rPr>
        <w:t>Empire</w:t>
      </w:r>
      <w:proofErr w:type="spellEnd"/>
      <w:r>
        <w:t xml:space="preserve">, una adaptación de Moby Dick. Con </w:t>
      </w:r>
      <w:proofErr w:type="spellStart"/>
      <w:r w:rsidRPr="00E5259E">
        <w:rPr>
          <w:i/>
          <w:iCs/>
        </w:rPr>
        <w:t>Arcanes</w:t>
      </w:r>
      <w:proofErr w:type="spellEnd"/>
      <w:r>
        <w:t xml:space="preserve">, serie de 1998, </w:t>
      </w:r>
      <w:proofErr w:type="spellStart"/>
      <w:r>
        <w:t>Pécau</w:t>
      </w:r>
      <w:proofErr w:type="spellEnd"/>
      <w:r>
        <w:t xml:space="preserve"> sentó las bases de un universo propio en el que integraba tres de sus series.</w:t>
      </w:r>
    </w:p>
    <w:p w14:paraId="35B10191" w14:textId="77777777" w:rsidR="00851123" w:rsidRDefault="00851123" w:rsidP="00851123">
      <w:r>
        <w:t xml:space="preserve">En 2008 escribió </w:t>
      </w:r>
      <w:r w:rsidRPr="00E5259E">
        <w:rPr>
          <w:i/>
          <w:iCs/>
        </w:rPr>
        <w:t>El Testamento del Dr. M</w:t>
      </w:r>
      <w:r>
        <w:t xml:space="preserve">, tebeo dibujado por </w:t>
      </w:r>
      <w:proofErr w:type="spellStart"/>
      <w:r>
        <w:t>Damour</w:t>
      </w:r>
      <w:proofErr w:type="spellEnd"/>
      <w:r>
        <w:t xml:space="preserve">, cuyo eje es una investigación sobre la existencia del mal, y en sus siguientes series siguió combinando el espíritu del juego con los argumentos polares y las tramas complejas: </w:t>
      </w:r>
      <w:proofErr w:type="spellStart"/>
      <w:r w:rsidRPr="00E5259E">
        <w:rPr>
          <w:i/>
          <w:iCs/>
        </w:rPr>
        <w:t>Jour</w:t>
      </w:r>
      <w:proofErr w:type="spellEnd"/>
      <w:r w:rsidRPr="00E5259E">
        <w:rPr>
          <w:i/>
          <w:iCs/>
        </w:rPr>
        <w:t xml:space="preserve"> J</w:t>
      </w:r>
      <w:r>
        <w:t xml:space="preserve"> en 2010, </w:t>
      </w:r>
      <w:proofErr w:type="spellStart"/>
      <w:r w:rsidRPr="00E5259E">
        <w:rPr>
          <w:i/>
          <w:iCs/>
        </w:rPr>
        <w:t>L'Homme</w:t>
      </w:r>
      <w:proofErr w:type="spellEnd"/>
      <w:r w:rsidRPr="00E5259E">
        <w:rPr>
          <w:i/>
          <w:iCs/>
        </w:rPr>
        <w:t xml:space="preserve"> de </w:t>
      </w:r>
      <w:proofErr w:type="spellStart"/>
      <w:r w:rsidRPr="00E5259E">
        <w:rPr>
          <w:i/>
          <w:iCs/>
        </w:rPr>
        <w:t>l'année</w:t>
      </w:r>
      <w:proofErr w:type="spellEnd"/>
      <w:r>
        <w:t xml:space="preserve"> y </w:t>
      </w:r>
      <w:r w:rsidRPr="00E5259E">
        <w:rPr>
          <w:i/>
          <w:iCs/>
        </w:rPr>
        <w:t xml:space="preserve">Paris </w:t>
      </w:r>
      <w:proofErr w:type="spellStart"/>
      <w:r w:rsidRPr="00E5259E">
        <w:rPr>
          <w:i/>
          <w:iCs/>
        </w:rPr>
        <w:t>Maléfices</w:t>
      </w:r>
      <w:proofErr w:type="spellEnd"/>
      <w:r>
        <w:t xml:space="preserve"> en 2013, </w:t>
      </w:r>
      <w:r w:rsidRPr="00E5259E">
        <w:rPr>
          <w:i/>
          <w:iCs/>
        </w:rPr>
        <w:t xml:space="preserve">Les 30 </w:t>
      </w:r>
      <w:proofErr w:type="spellStart"/>
      <w:r w:rsidRPr="00E5259E">
        <w:rPr>
          <w:i/>
          <w:iCs/>
        </w:rPr>
        <w:t>deniers</w:t>
      </w:r>
      <w:proofErr w:type="spellEnd"/>
      <w:r>
        <w:t xml:space="preserve">, </w:t>
      </w:r>
      <w:proofErr w:type="spellStart"/>
      <w:r w:rsidRPr="00E5259E">
        <w:rPr>
          <w:i/>
          <w:iCs/>
        </w:rPr>
        <w:t>Lignes</w:t>
      </w:r>
      <w:proofErr w:type="spellEnd"/>
      <w:r w:rsidRPr="00E5259E">
        <w:rPr>
          <w:i/>
          <w:iCs/>
        </w:rPr>
        <w:t xml:space="preserve"> de </w:t>
      </w:r>
      <w:proofErr w:type="spellStart"/>
      <w:r w:rsidRPr="00E5259E">
        <w:rPr>
          <w:i/>
          <w:iCs/>
        </w:rPr>
        <w:t>front</w:t>
      </w:r>
      <w:proofErr w:type="spellEnd"/>
      <w:r>
        <w:t xml:space="preserve"> y </w:t>
      </w:r>
      <w:proofErr w:type="spellStart"/>
      <w:r w:rsidRPr="00E5259E">
        <w:rPr>
          <w:i/>
          <w:iCs/>
        </w:rPr>
        <w:t>Wonderball</w:t>
      </w:r>
      <w:proofErr w:type="spellEnd"/>
      <w:r>
        <w:t xml:space="preserve"> en 2014, </w:t>
      </w:r>
      <w:r w:rsidRPr="00E5259E">
        <w:rPr>
          <w:i/>
          <w:iCs/>
        </w:rPr>
        <w:t xml:space="preserve">1940 - Et si la France </w:t>
      </w:r>
      <w:proofErr w:type="spellStart"/>
      <w:r w:rsidRPr="00E5259E">
        <w:rPr>
          <w:i/>
          <w:iCs/>
        </w:rPr>
        <w:t>avait</w:t>
      </w:r>
      <w:proofErr w:type="spellEnd"/>
      <w:r w:rsidRPr="00E5259E">
        <w:rPr>
          <w:i/>
          <w:iCs/>
        </w:rPr>
        <w:t xml:space="preserve"> continué la </w:t>
      </w:r>
      <w:proofErr w:type="spellStart"/>
      <w:r w:rsidRPr="00E5259E">
        <w:rPr>
          <w:i/>
          <w:iCs/>
        </w:rPr>
        <w:t>guerre</w:t>
      </w:r>
      <w:proofErr w:type="spellEnd"/>
      <w:r>
        <w:t xml:space="preserve"> en 2015, </w:t>
      </w:r>
      <w:r>
        <w:rPr>
          <w:i/>
          <w:iCs/>
        </w:rPr>
        <w:t>Esta máquina mata fascistas</w:t>
      </w:r>
      <w:r>
        <w:t xml:space="preserve"> en 2016 (publicada en España por NORMA), </w:t>
      </w:r>
      <w:proofErr w:type="spellStart"/>
      <w:r>
        <w:t>Soleil</w:t>
      </w:r>
      <w:proofErr w:type="spellEnd"/>
      <w:r>
        <w:t xml:space="preserve"> </w:t>
      </w:r>
      <w:proofErr w:type="spellStart"/>
      <w:r>
        <w:t>froid</w:t>
      </w:r>
      <w:proofErr w:type="spellEnd"/>
      <w:r>
        <w:t xml:space="preserve"> en 2016, </w:t>
      </w:r>
      <w:proofErr w:type="spellStart"/>
      <w:r w:rsidRPr="00E5259E">
        <w:rPr>
          <w:i/>
          <w:iCs/>
        </w:rPr>
        <w:t>Luftballons</w:t>
      </w:r>
      <w:proofErr w:type="spellEnd"/>
      <w:r>
        <w:t xml:space="preserve"> y </w:t>
      </w:r>
      <w:r w:rsidRPr="00E5259E">
        <w:rPr>
          <w:i/>
          <w:iCs/>
        </w:rPr>
        <w:t>Sonora</w:t>
      </w:r>
      <w:r>
        <w:t xml:space="preserve"> en 2017, </w:t>
      </w:r>
      <w:proofErr w:type="spellStart"/>
      <w:r w:rsidRPr="00E5259E">
        <w:rPr>
          <w:i/>
          <w:iCs/>
        </w:rPr>
        <w:t>Cavalerie</w:t>
      </w:r>
      <w:proofErr w:type="spellEnd"/>
      <w:r w:rsidRPr="00E5259E">
        <w:rPr>
          <w:i/>
          <w:iCs/>
        </w:rPr>
        <w:t xml:space="preserve"> rouge</w:t>
      </w:r>
      <w:r>
        <w:t xml:space="preserve"> y </w:t>
      </w:r>
      <w:r w:rsidRPr="00E5259E">
        <w:rPr>
          <w:i/>
          <w:iCs/>
        </w:rPr>
        <w:t>M.O.R.I.A.R.T.Y.</w:t>
      </w:r>
      <w:r>
        <w:t xml:space="preserve"> en 2018, entre otras.</w:t>
      </w:r>
    </w:p>
    <w:p w14:paraId="5E7062B8" w14:textId="61B93BC3" w:rsidR="00851123" w:rsidRPr="00851123" w:rsidRDefault="00851123">
      <w:pPr>
        <w:rPr>
          <w:b/>
          <w:bCs/>
        </w:rPr>
      </w:pPr>
      <w:r w:rsidRPr="00851123">
        <w:rPr>
          <w:b/>
          <w:bCs/>
        </w:rPr>
        <w:t>Fred Blanchard</w:t>
      </w:r>
    </w:p>
    <w:p w14:paraId="7E4D8542" w14:textId="06FB320F" w:rsidR="00851123" w:rsidRPr="00851123" w:rsidRDefault="00851123" w:rsidP="00851123">
      <w:r w:rsidRPr="00851123">
        <w:t xml:space="preserve">Ilustrador francés </w:t>
      </w:r>
      <w:r>
        <w:t xml:space="preserve">nacido </w:t>
      </w:r>
      <w:r w:rsidRPr="00851123">
        <w:t xml:space="preserve">en </w:t>
      </w:r>
      <w:proofErr w:type="spellStart"/>
      <w:r>
        <w:t>Agen</w:t>
      </w:r>
      <w:proofErr w:type="spellEnd"/>
      <w:r>
        <w:t xml:space="preserve"> en </w:t>
      </w:r>
      <w:r w:rsidRPr="00851123">
        <w:t xml:space="preserve">1966. En 1988, tras estudiar artes gráficas, comienza a trabajar como ilustrador independiente para revistas. En 1990 publica </w:t>
      </w:r>
      <w:proofErr w:type="spellStart"/>
      <w:r w:rsidRPr="00851123">
        <w:t>Ran</w:t>
      </w:r>
      <w:proofErr w:type="spellEnd"/>
      <w:r w:rsidRPr="00851123">
        <w:t xml:space="preserve"> Corvo. Desde 1991, colabora con Olivier </w:t>
      </w:r>
      <w:proofErr w:type="spellStart"/>
      <w:r w:rsidRPr="00851123">
        <w:t>Vatine</w:t>
      </w:r>
      <w:proofErr w:type="spellEnd"/>
      <w:r w:rsidRPr="00851123">
        <w:t xml:space="preserve">, primero en </w:t>
      </w:r>
      <w:proofErr w:type="spellStart"/>
      <w:r w:rsidRPr="00851123">
        <w:rPr>
          <w:i/>
          <w:iCs/>
        </w:rPr>
        <w:t>Aquablue</w:t>
      </w:r>
      <w:proofErr w:type="spellEnd"/>
      <w:r w:rsidRPr="00851123">
        <w:t xml:space="preserve">, luego en </w:t>
      </w:r>
      <w:proofErr w:type="spellStart"/>
      <w:r w:rsidRPr="00851123">
        <w:rPr>
          <w:i/>
          <w:iCs/>
        </w:rPr>
        <w:t>Star</w:t>
      </w:r>
      <w:proofErr w:type="spellEnd"/>
      <w:r w:rsidRPr="00851123">
        <w:rPr>
          <w:i/>
          <w:iCs/>
        </w:rPr>
        <w:t xml:space="preserve"> </w:t>
      </w:r>
      <w:proofErr w:type="spellStart"/>
      <w:r w:rsidRPr="00851123">
        <w:rPr>
          <w:i/>
          <w:iCs/>
        </w:rPr>
        <w:t>Wars</w:t>
      </w:r>
      <w:proofErr w:type="spellEnd"/>
      <w:r w:rsidRPr="00851123">
        <w:t xml:space="preserve"> para </w:t>
      </w:r>
      <w:proofErr w:type="spellStart"/>
      <w:r w:rsidRPr="00851123">
        <w:t>Dark</w:t>
      </w:r>
      <w:proofErr w:type="spellEnd"/>
      <w:r w:rsidRPr="00851123">
        <w:t xml:space="preserve"> </w:t>
      </w:r>
      <w:proofErr w:type="spellStart"/>
      <w:r w:rsidRPr="00851123">
        <w:t>Horse</w:t>
      </w:r>
      <w:proofErr w:type="spellEnd"/>
      <w:r w:rsidRPr="00851123">
        <w:t xml:space="preserve">. Ambos crean </w:t>
      </w:r>
      <w:r w:rsidRPr="00851123">
        <w:rPr>
          <w:i/>
          <w:iCs/>
        </w:rPr>
        <w:t>Serie B</w:t>
      </w:r>
      <w:r w:rsidRPr="00851123">
        <w:t xml:space="preserve">, que Blanchard asume desde 2007. En el cine es diseñador y decorador de dibujos animados. Supervisa el departamento de escenografía del estudio </w:t>
      </w:r>
      <w:proofErr w:type="spellStart"/>
      <w:r w:rsidRPr="00851123">
        <w:t>Gangster</w:t>
      </w:r>
      <w:proofErr w:type="spellEnd"/>
      <w:r w:rsidRPr="00851123">
        <w:t xml:space="preserve">, diseña casi todos los sets para la película y la serie </w:t>
      </w:r>
      <w:r w:rsidRPr="00851123">
        <w:rPr>
          <w:i/>
          <w:iCs/>
        </w:rPr>
        <w:t xml:space="preserve">Corto </w:t>
      </w:r>
      <w:proofErr w:type="spellStart"/>
      <w:r w:rsidRPr="00851123">
        <w:rPr>
          <w:i/>
          <w:iCs/>
        </w:rPr>
        <w:t>Maltese</w:t>
      </w:r>
      <w:proofErr w:type="spellEnd"/>
      <w:r w:rsidRPr="00851123">
        <w:t xml:space="preserve">. Es impulsor de la serie de </w:t>
      </w:r>
      <w:proofErr w:type="spellStart"/>
      <w:r w:rsidRPr="00851123">
        <w:t>Delcourt</w:t>
      </w:r>
      <w:proofErr w:type="spellEnd"/>
      <w:r w:rsidRPr="00851123">
        <w:t xml:space="preserve"> </w:t>
      </w:r>
      <w:r w:rsidRPr="00851123">
        <w:rPr>
          <w:i/>
          <w:iCs/>
        </w:rPr>
        <w:t>D-Day</w:t>
      </w:r>
      <w:r w:rsidRPr="00851123">
        <w:t xml:space="preserve">. En 2018 publica el primer volumen de la serie </w:t>
      </w:r>
      <w:proofErr w:type="spellStart"/>
      <w:r w:rsidRPr="00851123">
        <w:rPr>
          <w:i/>
          <w:iCs/>
        </w:rPr>
        <w:t>Renaissance</w:t>
      </w:r>
      <w:proofErr w:type="spellEnd"/>
      <w:r w:rsidRPr="00851123">
        <w:t>.</w:t>
      </w:r>
    </w:p>
    <w:p w14:paraId="1A368FC5" w14:textId="7CA8C004" w:rsidR="00851123" w:rsidRDefault="00851123"/>
    <w:p w14:paraId="70DB6425" w14:textId="328C5181" w:rsidR="00900C3F" w:rsidRPr="00900C3F" w:rsidRDefault="00900C3F">
      <w:pPr>
        <w:rPr>
          <w:b/>
          <w:bCs/>
        </w:rPr>
      </w:pPr>
      <w:r w:rsidRPr="00900C3F">
        <w:rPr>
          <w:b/>
          <w:bCs/>
        </w:rPr>
        <w:t>Datos técnicos</w:t>
      </w:r>
    </w:p>
    <w:p w14:paraId="6F582B97" w14:textId="77777777" w:rsidR="00900C3F" w:rsidRPr="00900C3F" w:rsidRDefault="00900C3F" w:rsidP="00900C3F">
      <w:pPr>
        <w:spacing w:after="0"/>
        <w:rPr>
          <w:rFonts w:cstheme="minorHAnsi"/>
          <w:bCs/>
          <w:i/>
          <w:iCs/>
        </w:rPr>
      </w:pPr>
      <w:r w:rsidRPr="00900C3F">
        <w:rPr>
          <w:rFonts w:cstheme="minorHAnsi"/>
          <w:bCs/>
          <w:i/>
          <w:iCs/>
        </w:rPr>
        <w:t>La maldición del petróleo</w:t>
      </w:r>
    </w:p>
    <w:p w14:paraId="248D4514" w14:textId="77777777" w:rsidR="00900C3F" w:rsidRPr="00C15D63" w:rsidRDefault="00900C3F" w:rsidP="00900C3F">
      <w:pPr>
        <w:spacing w:after="0"/>
        <w:rPr>
          <w:rFonts w:cstheme="minorHAnsi"/>
          <w:bCs/>
          <w:lang w:val="fr-FR"/>
        </w:rPr>
      </w:pPr>
      <w:r w:rsidRPr="00C15D63">
        <w:rPr>
          <w:rFonts w:cstheme="minorHAnsi"/>
          <w:bCs/>
          <w:lang w:val="fr-FR"/>
        </w:rPr>
        <w:t xml:space="preserve">Jean-Pierre </w:t>
      </w:r>
      <w:proofErr w:type="spellStart"/>
      <w:r w:rsidRPr="00C15D63">
        <w:rPr>
          <w:rFonts w:cstheme="minorHAnsi"/>
          <w:bCs/>
          <w:lang w:val="fr-FR"/>
        </w:rPr>
        <w:t>P</w:t>
      </w:r>
      <w:r>
        <w:rPr>
          <w:rFonts w:cstheme="minorHAnsi"/>
          <w:bCs/>
          <w:lang w:val="fr-FR"/>
        </w:rPr>
        <w:t>écau</w:t>
      </w:r>
      <w:proofErr w:type="spellEnd"/>
      <w:r>
        <w:rPr>
          <w:rFonts w:cstheme="minorHAnsi"/>
          <w:bCs/>
          <w:lang w:val="fr-FR"/>
        </w:rPr>
        <w:t>/Fred Blanchard</w:t>
      </w:r>
    </w:p>
    <w:p w14:paraId="5A9FE89B" w14:textId="77777777" w:rsidR="00900C3F" w:rsidRPr="00AC3D70" w:rsidRDefault="00900C3F" w:rsidP="00900C3F">
      <w:pPr>
        <w:spacing w:after="0"/>
        <w:rPr>
          <w:rFonts w:cstheme="minorHAnsi"/>
          <w:bCs/>
        </w:rPr>
      </w:pPr>
      <w:r w:rsidRPr="00AC3D70">
        <w:rPr>
          <w:rFonts w:cstheme="minorHAnsi"/>
          <w:bCs/>
        </w:rPr>
        <w:t>Divulgación</w:t>
      </w:r>
      <w:r>
        <w:rPr>
          <w:rFonts w:cstheme="minorHAnsi"/>
          <w:bCs/>
        </w:rPr>
        <w:t>/Histórico</w:t>
      </w:r>
    </w:p>
    <w:p w14:paraId="43AB6211" w14:textId="77777777" w:rsidR="00900C3F" w:rsidRPr="00AC3D70" w:rsidRDefault="00900C3F" w:rsidP="00900C3F">
      <w:pPr>
        <w:spacing w:after="0"/>
        <w:rPr>
          <w:rFonts w:cstheme="minorHAnsi"/>
          <w:bCs/>
        </w:rPr>
      </w:pPr>
      <w:r w:rsidRPr="00AC3D70">
        <w:rPr>
          <w:rFonts w:cstheme="minorHAnsi"/>
          <w:bCs/>
        </w:rPr>
        <w:t>Volumen único</w:t>
      </w:r>
      <w:bookmarkStart w:id="0" w:name="_GoBack"/>
      <w:bookmarkEnd w:id="0"/>
    </w:p>
    <w:p w14:paraId="20DE0543" w14:textId="77777777" w:rsidR="00900C3F" w:rsidRPr="00766E9F" w:rsidRDefault="00900C3F" w:rsidP="00900C3F">
      <w:pPr>
        <w:spacing w:after="0"/>
        <w:rPr>
          <w:rFonts w:cstheme="minorHAnsi"/>
          <w:bCs/>
        </w:rPr>
      </w:pPr>
      <w:r w:rsidRPr="00766E9F">
        <w:rPr>
          <w:rFonts w:cstheme="minorHAnsi"/>
          <w:bCs/>
        </w:rPr>
        <w:t xml:space="preserve">Formato: Cartoné </w:t>
      </w:r>
      <w:r>
        <w:rPr>
          <w:rFonts w:cstheme="minorHAnsi"/>
          <w:bCs/>
        </w:rPr>
        <w:t>–</w:t>
      </w:r>
      <w:r w:rsidRPr="00766E9F">
        <w:rPr>
          <w:rFonts w:cstheme="minorHAnsi"/>
          <w:bCs/>
        </w:rPr>
        <w:t xml:space="preserve"> </w:t>
      </w:r>
      <w:r>
        <w:rPr>
          <w:rFonts w:cstheme="minorHAnsi"/>
          <w:bCs/>
        </w:rPr>
        <w:t>19,4x25,5</w:t>
      </w:r>
      <w:r w:rsidRPr="00766E9F">
        <w:rPr>
          <w:rFonts w:cstheme="minorHAnsi"/>
          <w:bCs/>
        </w:rPr>
        <w:t xml:space="preserve"> cm</w:t>
      </w:r>
    </w:p>
    <w:p w14:paraId="007CA214" w14:textId="77777777" w:rsidR="00900C3F" w:rsidRPr="00766E9F" w:rsidRDefault="00900C3F" w:rsidP="00900C3F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>112</w:t>
      </w:r>
      <w:r w:rsidRPr="00766E9F">
        <w:rPr>
          <w:rFonts w:cstheme="minorHAnsi"/>
          <w:bCs/>
        </w:rPr>
        <w:t xml:space="preserve"> págs., - </w:t>
      </w:r>
      <w:r>
        <w:rPr>
          <w:rFonts w:cstheme="minorHAnsi"/>
          <w:bCs/>
        </w:rPr>
        <w:t>b/n</w:t>
      </w:r>
    </w:p>
    <w:p w14:paraId="4862785C" w14:textId="77777777" w:rsidR="00900C3F" w:rsidRPr="00AC3D70" w:rsidRDefault="00900C3F" w:rsidP="00900C3F">
      <w:pPr>
        <w:spacing w:after="0"/>
        <w:rPr>
          <w:rFonts w:cstheme="minorHAnsi"/>
          <w:bCs/>
        </w:rPr>
      </w:pPr>
      <w:r w:rsidRPr="00AC3D70">
        <w:rPr>
          <w:rFonts w:cstheme="minorHAnsi"/>
          <w:bCs/>
        </w:rPr>
        <w:t xml:space="preserve">PVP: </w:t>
      </w:r>
      <w:r>
        <w:rPr>
          <w:rFonts w:cstheme="minorHAnsi"/>
          <w:bCs/>
          <w:color w:val="000000" w:themeColor="text1"/>
        </w:rPr>
        <w:t>22</w:t>
      </w:r>
      <w:r w:rsidRPr="00AC3D70">
        <w:rPr>
          <w:rFonts w:cstheme="minorHAnsi"/>
          <w:bCs/>
          <w:color w:val="000000" w:themeColor="text1"/>
        </w:rPr>
        <w:t xml:space="preserve"> €</w:t>
      </w:r>
    </w:p>
    <w:p w14:paraId="04B049E1" w14:textId="77777777" w:rsidR="00900C3F" w:rsidRPr="00AC3D70" w:rsidRDefault="00900C3F" w:rsidP="00900C3F">
      <w:pPr>
        <w:spacing w:after="0"/>
        <w:rPr>
          <w:rFonts w:cstheme="minorHAnsi"/>
          <w:bCs/>
        </w:rPr>
      </w:pPr>
      <w:r w:rsidRPr="00AC3D70">
        <w:rPr>
          <w:rFonts w:cstheme="minorHAnsi"/>
          <w:bCs/>
        </w:rPr>
        <w:t xml:space="preserve">ISBN: 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978-84-679-4744-1</w:t>
      </w:r>
    </w:p>
    <w:p w14:paraId="4C1F7F01" w14:textId="77777777" w:rsidR="00900C3F" w:rsidRDefault="00900C3F"/>
    <w:sectPr w:rsidR="00900C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123"/>
    <w:rsid w:val="00001A6F"/>
    <w:rsid w:val="001B1A17"/>
    <w:rsid w:val="001D4F5C"/>
    <w:rsid w:val="00240B45"/>
    <w:rsid w:val="005E0552"/>
    <w:rsid w:val="00851123"/>
    <w:rsid w:val="00900C3F"/>
    <w:rsid w:val="009D0333"/>
    <w:rsid w:val="00A33725"/>
    <w:rsid w:val="00C4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DFDF2"/>
  <w15:chartTrackingRefBased/>
  <w15:docId w15:val="{F22D23BE-C26E-4C92-A148-792432FE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2924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0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57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862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Alejo</dc:creator>
  <cp:keywords/>
  <dc:description/>
  <cp:lastModifiedBy>José Bermúdez</cp:lastModifiedBy>
  <cp:revision>2</cp:revision>
  <dcterms:created xsi:type="dcterms:W3CDTF">2021-08-31T11:36:00Z</dcterms:created>
  <dcterms:modified xsi:type="dcterms:W3CDTF">2021-08-31T11:36:00Z</dcterms:modified>
</cp:coreProperties>
</file>